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Board Meeting Minutes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4/19/2023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Present:</w:t>
      </w:r>
      <w:r w:rsidDel="00000000" w:rsidR="00000000" w:rsidRPr="00000000">
        <w:rPr>
          <w:sz w:val="24"/>
          <w:szCs w:val="24"/>
          <w:rtl w:val="0"/>
        </w:rPr>
        <w:t xml:space="preserve">  Kathy Fazendine, Jason Totland, Rori Matthai, Joe Onley, Donna Molvik</w:t>
        <w:br w:type="textWrapping"/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Welcome: </w:t>
      </w:r>
      <w:r w:rsidDel="00000000" w:rsidR="00000000" w:rsidRPr="00000000">
        <w:rPr>
          <w:sz w:val="24"/>
          <w:szCs w:val="24"/>
          <w:rtl w:val="0"/>
        </w:rPr>
        <w:t xml:space="preserve">Jason welcomed everyone to the meeting, it began at 6:05 pm and round table introductions were done, 20 signed in, I counted 25. Jason Totland, Lindsey Ruivivar, Linda Cassella, Kathy Fazendin, Lynnette King, Michael Frunel, Joe Onley, Shelton Confield, Terri-ann English, Melannie Jones, Jamie Wyrobell, Nathan Wenthers, Caleb Wenthers, Dale Wenthers, Rhonda Quandt, Patti, Steve Wood, Robert Rosencrantz, Madi Casto, and Angela Drew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Kathy had a printout on where the funds have been spent and what is still available for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Presentation from Madi &amp; Jamie on funds from the government to help small cities and towns</w:t>
        <w:br w:type="textWrapping"/>
        <w:t xml:space="preserve">Melannie Jones presented information on “Your Journey Reimagined”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Updates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Membership Committee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54 current members, that reflects those that have paid as of this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Nominating Committee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No elections if the board is not full, 2 open spots as of this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Marketing Committee</w:t>
      </w:r>
    </w:p>
    <w:p w:rsidR="00000000" w:rsidDel="00000000" w:rsidP="00000000" w:rsidRDefault="00000000" w:rsidRPr="00000000" w14:paraId="00000014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Jason noted that the Visitor’s Guide is still in the works.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Technology Committee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The cost to the Chamber for the EV’s located at PUD expires in September, might continue, will have to discuss this further.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Visitor Center Committee </w:t>
      </w:r>
    </w:p>
    <w:p w:rsidR="00000000" w:rsidDel="00000000" w:rsidP="00000000" w:rsidRDefault="00000000" w:rsidRPr="00000000" w14:paraId="0000001A">
      <w:pPr>
        <w:spacing w:after="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Jason said we are waiting on Stimson to repair the parking lot before the lines for parking spaces are painted.                         </w:t>
        <w:br w:type="textWrapping"/>
        <w:t xml:space="preserve"> We should hear about the  Innovia Grant that has been submitted to fund keeping Lynnette as an employee at the Visitors Center. The other visitor center </w:t>
      </w:r>
    </w:p>
    <w:p w:rsidR="00000000" w:rsidDel="00000000" w:rsidP="00000000" w:rsidRDefault="00000000" w:rsidRPr="00000000" w14:paraId="0000001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staff are currently funded by AARP and Career Path Services.</w:t>
      </w:r>
    </w:p>
    <w:p w:rsidR="00000000" w:rsidDel="00000000" w:rsidP="00000000" w:rsidRDefault="00000000" w:rsidRPr="00000000" w14:paraId="0000001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Special Events Committee</w:t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Easter Egg Hunt at Newport City Park</w:t>
      </w:r>
    </w:p>
    <w:p w:rsidR="00000000" w:rsidDel="00000000" w:rsidP="00000000" w:rsidRDefault="00000000" w:rsidRPr="00000000" w14:paraId="0000001F">
      <w:pPr>
        <w:spacing w:after="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Jason reported we had a bigger turnout than last year, we didn’t have enough </w:t>
        <w:br w:type="textWrapping"/>
        <w:tab/>
        <w:t xml:space="preserve">eggs. May need to order more for next year. Super 1 helped cover the candy gap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Renaissance Fair</w:t>
      </w:r>
    </w:p>
    <w:p w:rsidR="00000000" w:rsidDel="00000000" w:rsidP="00000000" w:rsidRDefault="00000000" w:rsidRPr="00000000" w14:paraId="00000022">
      <w:pPr>
        <w:spacing w:after="0" w:lineRule="auto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                       It’s on Saturday, May 20, 10 am - 5 pm.  </w:t>
      </w:r>
    </w:p>
    <w:p w:rsidR="00000000" w:rsidDel="00000000" w:rsidP="00000000" w:rsidRDefault="00000000" w:rsidRPr="00000000" w14:paraId="0000002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Gala</w:t>
      </w:r>
    </w:p>
    <w:p w:rsidR="00000000" w:rsidDel="00000000" w:rsidP="00000000" w:rsidRDefault="00000000" w:rsidRPr="00000000" w14:paraId="0000002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Still in committee, being planned</w:t>
      </w:r>
    </w:p>
    <w:p w:rsidR="00000000" w:rsidDel="00000000" w:rsidP="00000000" w:rsidRDefault="00000000" w:rsidRPr="00000000" w14:paraId="0000002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Respectfully submitted,   </w:t>
      </w:r>
    </w:p>
    <w:p w:rsidR="00000000" w:rsidDel="00000000" w:rsidP="00000000" w:rsidRDefault="00000000" w:rsidRPr="00000000" w14:paraId="0000002C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Lynnette King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864" w:top="864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Greater Newport Area Chamber – Post Office Box 2006 – Newport, Washington 99156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Greater Newport Area Chamber – Post Office Box 2006 – Newport, Washington 99156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P.O. Box 2006 * 325 West 4</w:t>
    </w:r>
    <w:r w:rsidDel="00000000" w:rsidR="00000000" w:rsidRPr="00000000">
      <w:rPr>
        <w:sz w:val="20"/>
        <w:szCs w:val="20"/>
        <w:vertAlign w:val="superscript"/>
        <w:rtl w:val="0"/>
      </w:rPr>
      <w:t xml:space="preserve">th</w:t>
    </w:r>
    <w:r w:rsidDel="00000000" w:rsidR="00000000" w:rsidRPr="00000000">
      <w:rPr>
        <w:sz w:val="20"/>
        <w:szCs w:val="20"/>
        <w:rtl w:val="0"/>
      </w:rPr>
      <w:t xml:space="preserve"> St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-323849</wp:posOffset>
          </wp:positionV>
          <wp:extent cx="2314575" cy="1012190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4575" cy="10121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spacing w:after="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Newport, WA 99156* 509-447-5812</w:t>
    </w:r>
  </w:p>
  <w:p w:rsidR="00000000" w:rsidDel="00000000" w:rsidP="00000000" w:rsidRDefault="00000000" w:rsidRPr="00000000" w14:paraId="0000002F">
    <w:pPr>
      <w:spacing w:after="0" w:lineRule="auto"/>
      <w:jc w:val="right"/>
      <w:rPr>
        <w:sz w:val="20"/>
        <w:szCs w:val="20"/>
      </w:rPr>
    </w:pPr>
    <w:hyperlink r:id="rId2"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www.newportareachamber.com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bottom w:color="000000" w:space="1" w:sz="6" w:val="single"/>
      </w:pBdr>
      <w:spacing w:after="0" w:lineRule="auto"/>
      <w:jc w:val="right"/>
      <w:rPr>
        <w:sz w:val="20"/>
        <w:szCs w:val="20"/>
      </w:rPr>
    </w:pPr>
    <w:hyperlink r:id="rId3"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info@newportareachamber.com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bottom w:color="000000" w:space="1" w:sz="6" w:val="single"/>
      </w:pBdr>
      <w:spacing w:after="0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after="0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after="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P.O. Box 2006 * 325 West 4</w:t>
    </w:r>
    <w:r w:rsidDel="00000000" w:rsidR="00000000" w:rsidRPr="00000000">
      <w:rPr>
        <w:sz w:val="20"/>
        <w:szCs w:val="20"/>
        <w:vertAlign w:val="superscript"/>
        <w:rtl w:val="0"/>
      </w:rPr>
      <w:t xml:space="preserve">th</w:t>
    </w:r>
    <w:r w:rsidDel="00000000" w:rsidR="00000000" w:rsidRPr="00000000">
      <w:rPr>
        <w:sz w:val="20"/>
        <w:szCs w:val="20"/>
        <w:rtl w:val="0"/>
      </w:rPr>
      <w:t xml:space="preserve"> St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-323849</wp:posOffset>
          </wp:positionV>
          <wp:extent cx="2314575" cy="101219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4575" cy="10121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spacing w:after="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Newport, WA 99156* 509-447-5812</w:t>
    </w:r>
  </w:p>
  <w:p w:rsidR="00000000" w:rsidDel="00000000" w:rsidP="00000000" w:rsidRDefault="00000000" w:rsidRPr="00000000" w14:paraId="00000035">
    <w:pPr>
      <w:spacing w:after="0" w:lineRule="auto"/>
      <w:jc w:val="right"/>
      <w:rPr>
        <w:sz w:val="20"/>
        <w:szCs w:val="20"/>
      </w:rPr>
    </w:pPr>
    <w:hyperlink r:id="rId2"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www.newportareachamber.com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bottom w:color="000000" w:space="1" w:sz="6" w:val="single"/>
      </w:pBdr>
      <w:spacing w:after="0" w:lineRule="auto"/>
      <w:jc w:val="right"/>
      <w:rPr>
        <w:sz w:val="20"/>
        <w:szCs w:val="20"/>
      </w:rPr>
    </w:pPr>
    <w:hyperlink r:id="rId3"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info@newportareachamber.com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bottom w:color="000000" w:space="1" w:sz="6" w:val="single"/>
      </w:pBdr>
      <w:spacing w:after="0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63BD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216A7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F216A7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F216A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71F9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71F98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EB43F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B43F9"/>
  </w:style>
  <w:style w:type="paragraph" w:styleId="Footer">
    <w:name w:val="footer"/>
    <w:basedOn w:val="Normal"/>
    <w:link w:val="FooterChar"/>
    <w:uiPriority w:val="99"/>
    <w:unhideWhenUsed w:val="1"/>
    <w:rsid w:val="00EB43F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B43F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newportareachamber.com" TargetMode="External"/><Relationship Id="rId3" Type="http://schemas.openxmlformats.org/officeDocument/2006/relationships/hyperlink" Target="mailto:info@newportareachamber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newportareachamber.com" TargetMode="External"/><Relationship Id="rId3" Type="http://schemas.openxmlformats.org/officeDocument/2006/relationships/hyperlink" Target="mailto:info@newportarea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IDi9OdyAs7qTGgfjYXYJkZ79fQ==">AMUW2mXCBYs93QuQq1cMV+FAhKMEU2KknlYITDTQLD9Pbfzcbl2w4jkKGIBA+IcWZ52NGEe/UAZeHWuW/gloGmiN6iTG7hBP9Gzadl9vC/JXrVfJ1pjK1091gz1xtKaExUC8GhPImn90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2023-04-12T21:03:00Z</dcterms:created>
  <dc:creator>Jason Totland</dc:creator>
</cp:coreProperties>
</file>